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січня 2017 року </w:t>
        <w:tab/>
        <w:tab/>
        <w:tab/>
        <w:tab/>
        <w:t xml:space="preserve">№ 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будівництва об`єктів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придорожнього сервісу та виробничо-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комунального призначення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Скнилівської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гр. Ірзи Марії Матвіївни від 22.12.2016 про надання дозволу на розроблення детального плану території для будівництва об`єктів придорожнього сервісу та виробничо-комунального призначення на території Скнилівської  сільської ради за межами населеного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будівництва об`єктів придорожнього сервісу та виробничо-комунального призначення на території Скнилівської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 Ірзи Марії Матвіївни (власника земельної ділянки).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